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678"/>
      </w:tblGrid>
      <w:tr w:rsidR="00F96EF1" w:rsidTr="00F96EF1">
        <w:tc>
          <w:tcPr>
            <w:tcW w:w="2518" w:type="dxa"/>
          </w:tcPr>
          <w:p w:rsidR="00F96EF1" w:rsidRDefault="00F96EF1" w:rsidP="00F96E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96EF1" w:rsidRPr="00F96EF1" w:rsidRDefault="00F96EF1" w:rsidP="00F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F1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Александр Викторович,</w:t>
            </w:r>
          </w:p>
          <w:p w:rsidR="00F96EF1" w:rsidRPr="00F96EF1" w:rsidRDefault="00F96EF1" w:rsidP="00F9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F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физической культуры</w:t>
            </w:r>
          </w:p>
          <w:p w:rsidR="00F96EF1" w:rsidRPr="00F96EF1" w:rsidRDefault="00F96EF1" w:rsidP="00F9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F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96EF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96EF1"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«Петрозаводский государственный университет», г. Петрозаводск, Россия</w:t>
            </w:r>
          </w:p>
          <w:p w:rsidR="00F96EF1" w:rsidRPr="00F96EF1" w:rsidRDefault="00F96EF1" w:rsidP="00F96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Kiselev</w:t>
            </w:r>
            <w:proofErr w:type="spellEnd"/>
            <w:r w:rsidRPr="00F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Aleksand</w:t>
            </w:r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Viktorovich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6EF1" w:rsidRPr="00F96EF1" w:rsidRDefault="00F96EF1" w:rsidP="00F96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starshiy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prepodavatel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kafedry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fizicheskoy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kul'tury</w:t>
            </w:r>
            <w:proofErr w:type="spellEnd"/>
          </w:p>
          <w:p w:rsidR="00F96EF1" w:rsidRPr="00F96EF1" w:rsidRDefault="00F96EF1" w:rsidP="00F96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FGBOU VO «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Petrozavodskiy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gosudarstvennyy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universitet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g. Petrozavodsk, </w:t>
            </w:r>
            <w:proofErr w:type="spellStart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Rossiya</w:t>
            </w:r>
            <w:proofErr w:type="spellEnd"/>
            <w:r w:rsidRPr="00F9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96EF1" w:rsidRPr="00F96EF1" w:rsidRDefault="00F96EF1" w:rsidP="00F96E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6EF1" w:rsidRDefault="00F96EF1" w:rsidP="00F9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03A">
        <w:rPr>
          <w:rStyle w:val="s4"/>
          <w:rFonts w:eastAsia="Calibri"/>
          <w:caps/>
          <w:sz w:val="24"/>
          <w:szCs w:val="24"/>
        </w:rPr>
        <w:t>УДК 378</w:t>
      </w:r>
    </w:p>
    <w:p w:rsidR="00F96EF1" w:rsidRPr="00F96EF1" w:rsidRDefault="00F96EF1" w:rsidP="00F9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F1">
        <w:rPr>
          <w:rFonts w:ascii="Times New Roman" w:hAnsi="Times New Roman" w:cs="Times New Roman"/>
          <w:b/>
          <w:sz w:val="24"/>
          <w:szCs w:val="24"/>
        </w:rPr>
        <w:t xml:space="preserve">К ВОПРОСУ О ФОРМИРОВАНИИ КУЛЬТУРЫ ЗДОРОВЬЯ У СТУДЕНТОВ ВУЗА </w:t>
      </w:r>
    </w:p>
    <w:p w:rsidR="00F96EF1" w:rsidRDefault="00F96EF1" w:rsidP="00F96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54E9">
        <w:rPr>
          <w:rFonts w:ascii="Times New Roman" w:hAnsi="Times New Roman" w:cs="Times New Roman"/>
          <w:sz w:val="24"/>
          <w:szCs w:val="24"/>
          <w:lang w:val="en-US"/>
        </w:rPr>
        <w:t>TO THE QUESTION OF THE FORMATION OF CULTURE OF HEALTH IN STUDENTS OF THE HIGHER EDUCATION</w:t>
      </w:r>
    </w:p>
    <w:p w:rsidR="008E307F" w:rsidRDefault="004F13E9"/>
    <w:p w:rsidR="00F96EF1" w:rsidRDefault="00F96EF1" w:rsidP="00641D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303A">
        <w:rPr>
          <w:rFonts w:ascii="Times New Roman" w:hAnsi="Times New Roman" w:cs="Times New Roman"/>
          <w:sz w:val="24"/>
          <w:szCs w:val="24"/>
        </w:rPr>
        <w:t xml:space="preserve">Стандарты высшего образования последнего поколения содержат целый ряд новых требований к уровню подготовки бакалавра, </w:t>
      </w:r>
      <w:proofErr w:type="gramStart"/>
      <w:r w:rsidRPr="008B303A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8B303A">
        <w:rPr>
          <w:rFonts w:ascii="Times New Roman" w:hAnsi="Times New Roman" w:cs="Times New Roman"/>
          <w:sz w:val="24"/>
          <w:szCs w:val="24"/>
        </w:rPr>
        <w:t xml:space="preserve"> в том числе и требования к системе знаний о соматическом и психическом здоровье человека, организационных умений, способствующих поддержанию и развитию собственного здоровья обучающихся. Для решения данных задач в процессе подготовки в вузе необходимо формировать культуру здоровья у студентов. Образовательные программы различных направлений подготовки стали все активнее включать элементы культуры здоровья.</w:t>
      </w:r>
    </w:p>
    <w:p w:rsidR="00F96EF1" w:rsidRDefault="00F96EF1" w:rsidP="00641DA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F1">
        <w:rPr>
          <w:rFonts w:ascii="Times New Roman" w:hAnsi="Times New Roman" w:cs="Times New Roman"/>
          <w:b/>
          <w:sz w:val="24"/>
          <w:szCs w:val="24"/>
        </w:rPr>
        <w:t>Традиционно под основой культуры здоровья понимается осознанное ценностное отношение человека к собственному здоровью, а показателем культуры здоровья – общая культура человека, выраженная в достаточном уровне физического, психического, духовно-нравственного и социального развития</w:t>
      </w:r>
      <w:r w:rsidR="00641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DA3" w:rsidRPr="00641DA3">
        <w:rPr>
          <w:rFonts w:ascii="Times New Roman" w:hAnsi="Times New Roman" w:cs="Times New Roman"/>
          <w:sz w:val="24"/>
          <w:szCs w:val="24"/>
        </w:rPr>
        <w:t>(</w:t>
      </w:r>
      <w:r w:rsidR="00641DA3">
        <w:rPr>
          <w:rFonts w:ascii="Times New Roman" w:hAnsi="Times New Roman" w:cs="Times New Roman"/>
          <w:sz w:val="24"/>
          <w:szCs w:val="24"/>
        </w:rPr>
        <w:t>рисунок 1).</w:t>
      </w:r>
    </w:p>
    <w:p w:rsidR="00641DA3" w:rsidRPr="008B303A" w:rsidRDefault="00641DA3" w:rsidP="00641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со студентами 1-2 курса отмечается их низкий интерес к проблемам физического здоровья и развития. В процессе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систематических физических тренировок у бакалавров постепенно повышается желание больше узнать о влиянии тех или иных упражнений на организм, об оптимальных темпе и последовательности их выполнений, чередовании занятий и отдыха, приемах самоконтроля в процессе тренировки. Эти знания частично предоставляются преподавателем, частично добываются студентами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3A">
        <w:rPr>
          <w:rFonts w:ascii="Times New Roman" w:hAnsi="Times New Roman" w:cs="Times New Roman"/>
          <w:sz w:val="24"/>
          <w:szCs w:val="24"/>
        </w:rPr>
        <w:t xml:space="preserve">Многое зависит от желания студентов быть здоровыми. Вместе с тем, формирование культуры здоровья с трудом мыслится без активных занятий студентов физической культурой, без участия их в спортивных соревнованиях, спартакиадах, спортивных играх. </w:t>
      </w:r>
    </w:p>
    <w:p w:rsidR="00F96EF1" w:rsidRDefault="00F96EF1" w:rsidP="00F96EF1">
      <w:pPr>
        <w:spacing w:after="0" w:line="240" w:lineRule="auto"/>
        <w:ind w:firstLine="284"/>
        <w:jc w:val="both"/>
        <w:rPr>
          <w:b/>
        </w:rPr>
      </w:pPr>
    </w:p>
    <w:p w:rsidR="00845085" w:rsidRDefault="00845085" w:rsidP="00F96EF1">
      <w:pPr>
        <w:spacing w:after="0" w:line="240" w:lineRule="auto"/>
        <w:ind w:firstLine="284"/>
        <w:jc w:val="center"/>
        <w:rPr>
          <w:b/>
        </w:rPr>
      </w:pPr>
    </w:p>
    <w:p w:rsidR="00845085" w:rsidRDefault="00845085" w:rsidP="00F96EF1">
      <w:pPr>
        <w:spacing w:after="0" w:line="240" w:lineRule="auto"/>
        <w:ind w:firstLine="28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500245" cy="2625090"/>
            <wp:effectExtent l="0" t="0" r="0" b="2286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45085" w:rsidRPr="00EB1162" w:rsidRDefault="00EB1162" w:rsidP="00F96E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B116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исунок 1. Структура культура здоровья</w:t>
      </w:r>
    </w:p>
    <w:p w:rsidR="00845085" w:rsidRDefault="00845085" w:rsidP="00641DA3">
      <w:pPr>
        <w:spacing w:after="0" w:line="240" w:lineRule="auto"/>
        <w:ind w:firstLine="284"/>
        <w:jc w:val="center"/>
        <w:rPr>
          <w:b/>
        </w:rPr>
      </w:pPr>
    </w:p>
    <w:p w:rsidR="00641DA3" w:rsidRPr="008B303A" w:rsidRDefault="00641DA3" w:rsidP="00641DA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B303A">
        <w:rPr>
          <w:rFonts w:ascii="Times New Roman" w:hAnsi="Times New Roman" w:cs="Times New Roman"/>
          <w:sz w:val="24"/>
          <w:szCs w:val="24"/>
        </w:rPr>
        <w:t xml:space="preserve">В Петрозаводском государственном университете урочная и внеурочная деятельность организуется с учетом интересов и пожеланий обучающихся. </w:t>
      </w:r>
      <w:r w:rsidRPr="008B303A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Элективная дифференциация стала основой спортивно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303A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ориентированного физического воспитания, приобщения студентов к ценностям физической культуры, формирования внутренней потребности в систематических занятиях физкультурой и спортом</w:t>
      </w:r>
      <w:r w:rsidRPr="008B303A">
        <w:rPr>
          <w:rFonts w:ascii="Times New Roman" w:hAnsi="Times New Roman" w:cs="Times New Roman"/>
          <w:sz w:val="24"/>
          <w:szCs w:val="24"/>
        </w:rPr>
        <w:t xml:space="preserve">. Как и в большинстве вузов, выбор приоритета дифференциации студенты осуществляют во втором </w:t>
      </w:r>
      <w:r w:rsidRPr="008B303A">
        <w:rPr>
          <w:rFonts w:ascii="Times New Roman" w:hAnsi="Times New Roman" w:cs="Times New Roman"/>
          <w:sz w:val="24"/>
          <w:szCs w:val="24"/>
        </w:rPr>
        <w:lastRenderedPageBreak/>
        <w:t>семестре, т.е. уже на первом курсе, но по завершении адаптационного периода. Участие в спортивных соревнованиях и праздниках для студентов не является обязательным, однако поддерживается преподавателями и учитываются при промежуточной аттестации.</w:t>
      </w:r>
    </w:p>
    <w:p w:rsidR="00641DA3" w:rsidRPr="008B303A" w:rsidRDefault="00641DA3" w:rsidP="00641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3A">
        <w:rPr>
          <w:rFonts w:ascii="Times New Roman" w:hAnsi="Times New Roman" w:cs="Times New Roman"/>
          <w:sz w:val="24"/>
          <w:szCs w:val="24"/>
        </w:rPr>
        <w:t xml:space="preserve">Анкетирование 124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B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8B303A">
        <w:rPr>
          <w:rFonts w:ascii="Times New Roman" w:hAnsi="Times New Roman" w:cs="Times New Roman"/>
          <w:sz w:val="24"/>
          <w:szCs w:val="24"/>
        </w:rPr>
        <w:t>, проведенное в течение нескольких лет, выявило, что многие из них</w:t>
      </w:r>
      <w:r>
        <w:rPr>
          <w:rFonts w:ascii="Times New Roman" w:hAnsi="Times New Roman" w:cs="Times New Roman"/>
          <w:sz w:val="24"/>
          <w:szCs w:val="24"/>
        </w:rPr>
        <w:t xml:space="preserve"> занимаются физической культурой не только в учебном процессе</w:t>
      </w:r>
      <w:r w:rsidRPr="008B303A">
        <w:rPr>
          <w:rFonts w:ascii="Times New Roman" w:hAnsi="Times New Roman" w:cs="Times New Roman"/>
          <w:sz w:val="24"/>
          <w:szCs w:val="24"/>
        </w:rPr>
        <w:t xml:space="preserve">, но их действия носят неупорядоченный, бессистемный характер (61%). </w:t>
      </w:r>
      <w:r>
        <w:rPr>
          <w:rFonts w:ascii="Times New Roman" w:hAnsi="Times New Roman" w:cs="Times New Roman"/>
          <w:sz w:val="24"/>
          <w:szCs w:val="24"/>
        </w:rPr>
        <w:t>Бакалавры</w:t>
      </w:r>
      <w:r w:rsidRPr="008B303A">
        <w:rPr>
          <w:rFonts w:ascii="Times New Roman" w:hAnsi="Times New Roman" w:cs="Times New Roman"/>
          <w:sz w:val="24"/>
          <w:szCs w:val="24"/>
        </w:rPr>
        <w:t xml:space="preserve"> понимают, что для</w:t>
      </w:r>
      <w:r>
        <w:rPr>
          <w:rFonts w:ascii="Times New Roman" w:hAnsi="Times New Roman" w:cs="Times New Roman"/>
          <w:sz w:val="24"/>
          <w:szCs w:val="24"/>
        </w:rPr>
        <w:t xml:space="preserve"> укрепления здоровья</w:t>
      </w:r>
      <w:r w:rsidRPr="008B303A">
        <w:rPr>
          <w:rFonts w:ascii="Times New Roman" w:hAnsi="Times New Roman" w:cs="Times New Roman"/>
          <w:sz w:val="24"/>
          <w:szCs w:val="24"/>
        </w:rPr>
        <w:t xml:space="preserve">, в первую очередь, необходимы </w:t>
      </w:r>
      <w:r>
        <w:rPr>
          <w:rFonts w:ascii="Times New Roman" w:hAnsi="Times New Roman" w:cs="Times New Roman"/>
          <w:sz w:val="24"/>
          <w:szCs w:val="24"/>
        </w:rPr>
        <w:t>систематическая физическая активность</w:t>
      </w:r>
      <w:r w:rsidRPr="008B303A">
        <w:rPr>
          <w:rFonts w:ascii="Times New Roman" w:hAnsi="Times New Roman" w:cs="Times New Roman"/>
          <w:sz w:val="24"/>
          <w:szCs w:val="24"/>
        </w:rPr>
        <w:t xml:space="preserve"> (98%). 93% опрошенных отмечают недостаток знаний в области </w:t>
      </w:r>
      <w:r>
        <w:rPr>
          <w:rFonts w:ascii="Times New Roman" w:hAnsi="Times New Roman" w:cs="Times New Roman"/>
          <w:sz w:val="24"/>
          <w:szCs w:val="24"/>
        </w:rPr>
        <w:t>здорового образа жизни, 29</w:t>
      </w:r>
      <w:r w:rsidRPr="008B30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обучающихся эпизодически участвуют в спортивных мероприятиях</w:t>
      </w:r>
      <w:r w:rsidRPr="008B303A">
        <w:rPr>
          <w:rFonts w:ascii="Times New Roman" w:hAnsi="Times New Roman" w:cs="Times New Roman"/>
          <w:sz w:val="24"/>
          <w:szCs w:val="24"/>
        </w:rPr>
        <w:t xml:space="preserve">. 71% </w:t>
      </w:r>
      <w:r>
        <w:rPr>
          <w:rFonts w:ascii="Times New Roman" w:hAnsi="Times New Roman" w:cs="Times New Roman"/>
          <w:sz w:val="24"/>
          <w:szCs w:val="24"/>
        </w:rPr>
        <w:t>заявили о недостатке времени для занятий физической культурой вне вуза</w:t>
      </w:r>
      <w:r w:rsidRPr="008B30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Думается, что </w:t>
      </w:r>
      <w:r w:rsidRPr="008B303A">
        <w:rPr>
          <w:rFonts w:ascii="Times New Roman" w:hAnsi="Times New Roman" w:cs="Times New Roman"/>
          <w:sz w:val="24"/>
          <w:szCs w:val="24"/>
        </w:rPr>
        <w:t xml:space="preserve">формирование мотивации к </w:t>
      </w:r>
      <w:r>
        <w:rPr>
          <w:rFonts w:ascii="Times New Roman" w:hAnsi="Times New Roman" w:cs="Times New Roman"/>
          <w:sz w:val="24"/>
          <w:szCs w:val="24"/>
        </w:rPr>
        <w:t>активному образу</w:t>
      </w:r>
      <w:r w:rsidRPr="008B303A">
        <w:rPr>
          <w:rFonts w:ascii="Times New Roman" w:hAnsi="Times New Roman" w:cs="Times New Roman"/>
          <w:sz w:val="24"/>
          <w:szCs w:val="24"/>
        </w:rPr>
        <w:t xml:space="preserve"> жизни у студентов в процессе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>является необходимым</w:t>
      </w:r>
      <w:r w:rsidRPr="008B303A">
        <w:rPr>
          <w:rFonts w:ascii="Times New Roman" w:hAnsi="Times New Roman" w:cs="Times New Roman"/>
          <w:sz w:val="24"/>
          <w:szCs w:val="24"/>
        </w:rPr>
        <w:t xml:space="preserve"> условие</w:t>
      </w:r>
      <w:r>
        <w:rPr>
          <w:rFonts w:ascii="Times New Roman" w:hAnsi="Times New Roman" w:cs="Times New Roman"/>
          <w:sz w:val="24"/>
          <w:szCs w:val="24"/>
        </w:rPr>
        <w:t>м воспитания культуры здоровья</w:t>
      </w:r>
      <w:r w:rsidRPr="008B303A">
        <w:rPr>
          <w:rFonts w:ascii="Times New Roman" w:hAnsi="Times New Roman" w:cs="Times New Roman"/>
          <w:sz w:val="24"/>
          <w:szCs w:val="24"/>
        </w:rPr>
        <w:t xml:space="preserve">. С целью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этой мотивации и воспитания </w:t>
      </w:r>
      <w:r w:rsidRPr="008B303A">
        <w:rPr>
          <w:rFonts w:ascii="Times New Roman" w:hAnsi="Times New Roman" w:cs="Times New Roman"/>
          <w:sz w:val="24"/>
          <w:szCs w:val="24"/>
        </w:rPr>
        <w:t>культуры здоровья нами разработан учебный комплекс, состоящий из двух блоков</w:t>
      </w:r>
      <w:r>
        <w:rPr>
          <w:rFonts w:ascii="Times New Roman" w:hAnsi="Times New Roman" w:cs="Times New Roman"/>
          <w:sz w:val="24"/>
          <w:szCs w:val="24"/>
        </w:rPr>
        <w:t xml:space="preserve"> (таблица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B303A">
        <w:rPr>
          <w:rFonts w:ascii="Times New Roman" w:hAnsi="Times New Roman" w:cs="Times New Roman"/>
          <w:sz w:val="24"/>
          <w:szCs w:val="24"/>
        </w:rPr>
        <w:t>.</w:t>
      </w:r>
    </w:p>
    <w:p w:rsidR="00641DA3" w:rsidRPr="00641DA3" w:rsidRDefault="00641DA3" w:rsidP="00641DA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641DA3">
        <w:rPr>
          <w:rFonts w:ascii="Times New Roman" w:hAnsi="Times New Roman" w:cs="Times New Roman"/>
        </w:rPr>
        <w:t>Таблица 1.</w:t>
      </w:r>
    </w:p>
    <w:p w:rsidR="00845085" w:rsidRPr="00641DA3" w:rsidRDefault="00641DA3" w:rsidP="00F96EF1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Учебный комплекс для воспитания культуры здоровья у студентов</w:t>
      </w:r>
    </w:p>
    <w:p w:rsidR="00845085" w:rsidRPr="00641DA3" w:rsidRDefault="00845085" w:rsidP="00641D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1"/>
        <w:gridCol w:w="3652"/>
      </w:tblGrid>
      <w:tr w:rsidR="00641DA3" w:rsidRPr="00641DA3" w:rsidTr="00641DA3">
        <w:tc>
          <w:tcPr>
            <w:tcW w:w="3651" w:type="dxa"/>
          </w:tcPr>
          <w:p w:rsidR="00641DA3" w:rsidRPr="00641DA3" w:rsidRDefault="00641DA3" w:rsidP="00641DA3">
            <w:pPr>
              <w:jc w:val="center"/>
              <w:rPr>
                <w:rFonts w:ascii="Times New Roman" w:hAnsi="Times New Roman" w:cs="Times New Roman"/>
              </w:rPr>
            </w:pPr>
            <w:r w:rsidRPr="00641DA3">
              <w:rPr>
                <w:rFonts w:ascii="Times New Roman" w:hAnsi="Times New Roman" w:cs="Times New Roman"/>
              </w:rPr>
              <w:t>Теоретический блок</w:t>
            </w:r>
          </w:p>
        </w:tc>
        <w:tc>
          <w:tcPr>
            <w:tcW w:w="3652" w:type="dxa"/>
          </w:tcPr>
          <w:p w:rsidR="00641DA3" w:rsidRPr="00641DA3" w:rsidRDefault="00641DA3" w:rsidP="00641DA3">
            <w:pPr>
              <w:jc w:val="center"/>
              <w:rPr>
                <w:rFonts w:ascii="Times New Roman" w:hAnsi="Times New Roman" w:cs="Times New Roman"/>
              </w:rPr>
            </w:pPr>
            <w:r w:rsidRPr="00641DA3">
              <w:rPr>
                <w:rFonts w:ascii="Times New Roman" w:hAnsi="Times New Roman" w:cs="Times New Roman"/>
              </w:rPr>
              <w:t>Практический блок</w:t>
            </w:r>
          </w:p>
        </w:tc>
      </w:tr>
      <w:tr w:rsidR="00641DA3" w:rsidRPr="00641DA3" w:rsidTr="00641DA3">
        <w:tc>
          <w:tcPr>
            <w:tcW w:w="3651" w:type="dxa"/>
          </w:tcPr>
          <w:p w:rsidR="00641DA3" w:rsidRDefault="00641DA3" w:rsidP="00641DA3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41DA3">
              <w:rPr>
                <w:rFonts w:ascii="Times New Roman" w:hAnsi="Times New Roman" w:cs="Times New Roman"/>
              </w:rPr>
              <w:t>подготовка студентами рефератов на тему, связанную с особенностями организации занятий физкультурой и спортом у людей разного возраста и профессиональной занятости</w:t>
            </w:r>
            <w:r>
              <w:rPr>
                <w:rFonts w:ascii="Times New Roman" w:hAnsi="Times New Roman" w:cs="Times New Roman"/>
              </w:rPr>
              <w:t>; во-вторых;</w:t>
            </w:r>
          </w:p>
          <w:p w:rsidR="00641DA3" w:rsidRPr="00641DA3" w:rsidRDefault="00641DA3" w:rsidP="00641DA3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41DA3">
              <w:rPr>
                <w:rFonts w:ascii="Times New Roman" w:hAnsi="Times New Roman" w:cs="Times New Roman"/>
              </w:rPr>
              <w:t xml:space="preserve">собеседование по предписаниям и ограничениям в занятиях физкультурой и спортом, связанных с наличием у учащихся того или иного заболевания. </w:t>
            </w:r>
          </w:p>
          <w:p w:rsidR="00641DA3" w:rsidRPr="00641DA3" w:rsidRDefault="00641DA3" w:rsidP="00641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641DA3" w:rsidRDefault="00641DA3" w:rsidP="00641DA3">
            <w:pPr>
              <w:pStyle w:val="a8"/>
              <w:numPr>
                <w:ilvl w:val="0"/>
                <w:numId w:val="1"/>
              </w:numPr>
              <w:tabs>
                <w:tab w:val="left" w:pos="460"/>
              </w:tabs>
              <w:ind w:left="35" w:firstLine="142"/>
              <w:jc w:val="both"/>
              <w:rPr>
                <w:rFonts w:ascii="Times New Roman" w:hAnsi="Times New Roman" w:cs="Times New Roman"/>
              </w:rPr>
            </w:pPr>
            <w:r w:rsidRPr="00641DA3">
              <w:rPr>
                <w:rFonts w:ascii="Times New Roman" w:hAnsi="Times New Roman" w:cs="Times New Roman"/>
              </w:rPr>
              <w:t>подготовка студентами комплекса физических упражнений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13E9" w:rsidRDefault="004F13E9" w:rsidP="00641DA3">
            <w:pPr>
              <w:pStyle w:val="a8"/>
              <w:numPr>
                <w:ilvl w:val="0"/>
                <w:numId w:val="1"/>
              </w:numPr>
              <w:tabs>
                <w:tab w:val="left" w:pos="460"/>
              </w:tabs>
              <w:ind w:left="35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комплекса упражнений;</w:t>
            </w:r>
          </w:p>
          <w:p w:rsidR="00641DA3" w:rsidRPr="00641DA3" w:rsidRDefault="00641DA3" w:rsidP="00641DA3">
            <w:pPr>
              <w:pStyle w:val="a8"/>
              <w:numPr>
                <w:ilvl w:val="0"/>
                <w:numId w:val="1"/>
              </w:numPr>
              <w:tabs>
                <w:tab w:val="left" w:pos="460"/>
              </w:tabs>
              <w:ind w:left="35" w:firstLine="142"/>
              <w:jc w:val="both"/>
              <w:rPr>
                <w:rFonts w:ascii="Times New Roman" w:hAnsi="Times New Roman" w:cs="Times New Roman"/>
              </w:rPr>
            </w:pPr>
            <w:r w:rsidRPr="00641DA3">
              <w:rPr>
                <w:rFonts w:ascii="Times New Roman" w:hAnsi="Times New Roman" w:cs="Times New Roman"/>
              </w:rPr>
              <w:t>апробация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DA3">
              <w:rPr>
                <w:rFonts w:ascii="Times New Roman" w:hAnsi="Times New Roman" w:cs="Times New Roman"/>
              </w:rPr>
              <w:t>его на однокурсниках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F13E9" w:rsidRPr="00023247" w:rsidRDefault="004F13E9" w:rsidP="004F13E9">
      <w:pPr>
        <w:pStyle w:val="a9"/>
        <w:spacing w:before="0" w:beforeAutospacing="0" w:after="0" w:afterAutospacing="0"/>
        <w:ind w:firstLine="851"/>
        <w:jc w:val="both"/>
      </w:pPr>
      <w:r w:rsidRPr="008B303A">
        <w:t xml:space="preserve">Индивидуальный подход в процессе занятий физической культурой повышает эффективность формирования у студентов </w:t>
      </w:r>
      <w:r>
        <w:lastRenderedPageBreak/>
        <w:t>культуры здоровья</w:t>
      </w:r>
      <w:r w:rsidRPr="008B303A">
        <w:t xml:space="preserve">, готовит их к профессиональной </w:t>
      </w:r>
      <w:r w:rsidRPr="00023247">
        <w:t>деятельности, обеспечивает ценностное отношение к соматическому, психическому и репродуктивному здоровью как собственному, так и других людей.</w:t>
      </w:r>
    </w:p>
    <w:p w:rsidR="004F13E9" w:rsidRPr="00023247" w:rsidRDefault="004F13E9" w:rsidP="004F13E9">
      <w:pPr>
        <w:pStyle w:val="a9"/>
        <w:spacing w:before="0" w:beforeAutospacing="0" w:after="0" w:afterAutospacing="0"/>
        <w:ind w:firstLine="851"/>
        <w:jc w:val="both"/>
      </w:pPr>
      <w:r w:rsidRPr="00023247">
        <w:rPr>
          <w:color w:val="333333"/>
          <w:shd w:val="clear" w:color="auto" w:fill="FFFFFF"/>
        </w:rPr>
        <w:t xml:space="preserve">Система работы по данному направлению </w:t>
      </w:r>
      <w:r>
        <w:rPr>
          <w:color w:val="333333"/>
          <w:shd w:val="clear" w:color="auto" w:fill="FFFFFF"/>
        </w:rPr>
        <w:t xml:space="preserve">базируется </w:t>
      </w:r>
      <w:r w:rsidRPr="00023247">
        <w:rPr>
          <w:color w:val="333333"/>
          <w:shd w:val="clear" w:color="auto" w:fill="FFFFFF"/>
        </w:rPr>
        <w:t xml:space="preserve">на определенных принципах: </w:t>
      </w:r>
      <w:r>
        <w:rPr>
          <w:color w:val="333333"/>
          <w:shd w:val="clear" w:color="auto" w:fill="FFFFFF"/>
        </w:rPr>
        <w:t xml:space="preserve">системности, </w:t>
      </w:r>
      <w:r w:rsidRPr="00023247">
        <w:rPr>
          <w:color w:val="333333"/>
          <w:shd w:val="clear" w:color="auto" w:fill="FFFFFF"/>
        </w:rPr>
        <w:t>индивидуализации</w:t>
      </w:r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деятельностного</w:t>
      </w:r>
      <w:proofErr w:type="spellEnd"/>
      <w:r>
        <w:rPr>
          <w:color w:val="333333"/>
          <w:shd w:val="clear" w:color="auto" w:fill="FFFFFF"/>
        </w:rPr>
        <w:t xml:space="preserve"> подхода, </w:t>
      </w:r>
      <w:r w:rsidRPr="00023247">
        <w:rPr>
          <w:color w:val="333333"/>
          <w:shd w:val="clear" w:color="auto" w:fill="FFFFFF"/>
        </w:rPr>
        <w:t>бинарного взаимодействия</w:t>
      </w:r>
      <w:r>
        <w:rPr>
          <w:color w:val="333333"/>
        </w:rPr>
        <w:t>, что обеспечивает ее результативность.</w:t>
      </w:r>
    </w:p>
    <w:p w:rsid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Проводимая работа</w:t>
      </w:r>
      <w:r w:rsidRPr="002824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является лишь одним из подходов к разработке организационно-педагогических условий формирования культуры здоровья студентов.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Требуют усиления просветительская деятельность, направленная на формирование знаний о культуре здоровья, стимулирование студентов к занятиям физкультурой и спортом, формирование их личной заинтересованности в том, чтобы быть здоровыми.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4F13E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Литература: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3E9">
        <w:rPr>
          <w:rFonts w:ascii="Times New Roman" w:hAnsi="Times New Roman" w:cs="Times New Roman"/>
          <w:sz w:val="20"/>
          <w:szCs w:val="20"/>
        </w:rPr>
        <w:t xml:space="preserve">1. Васютина И. В., Симонова А. А. Современное понимание феномена «культура здоровья дошкольника» [Текст] // Теория и практика образования в современном мире: материалы X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 xml:space="preserve">. науч.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>. (г. Чита, апрель 2018 г.). — Чита: Издательство Молодой ученый, 2018. — С. 15-22. — URL https://moluch.ru/conf/ped/archive/277/13957/ (дата обращения: 17.09.2018)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3E9">
        <w:rPr>
          <w:rFonts w:ascii="Times New Roman" w:hAnsi="Times New Roman" w:cs="Times New Roman"/>
          <w:sz w:val="20"/>
          <w:szCs w:val="20"/>
        </w:rPr>
        <w:t>2. Вербицкий, A.A. Основы концепции развития непрерывного экологического образования // Педагогика. 1997. - N6. - С. 31-36.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3E9">
        <w:rPr>
          <w:rFonts w:ascii="Times New Roman" w:hAnsi="Times New Roman" w:cs="Times New Roman"/>
          <w:sz w:val="20"/>
          <w:szCs w:val="20"/>
        </w:rPr>
        <w:t xml:space="preserve">3. Киселев, А.В. Дидактическая игра как форма аттестации результатов обучения студентов вуза [Текст] / А.В. Киселев, Е.А.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Сергина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 xml:space="preserve"> // Новые формы аттестации как элемент инновационной программы: сборник материалов круглого стола / науч. ред. Т. В.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Христидис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>. - Москва, 2014. - С.89-93.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3E9">
        <w:rPr>
          <w:rFonts w:ascii="Times New Roman" w:hAnsi="Times New Roman" w:cs="Times New Roman"/>
          <w:sz w:val="20"/>
          <w:szCs w:val="20"/>
        </w:rPr>
        <w:t xml:space="preserve">4. Киселев, А.В. Формы индивидуальной работы со студентами педвуза по формированию у них здорового образа жизни [Текст] / А.В. Киселев // Образование и семья: проблемы индивидуализации: Материалы Всероссийской научно-практической конференции 20-21 апреля 2005 года, Санкт-Петербург./ Под общей ред.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И.А.Хоменко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>. - Санкт-Петербург, 2006. - С.166-170.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3E9">
        <w:rPr>
          <w:rFonts w:ascii="Times New Roman" w:hAnsi="Times New Roman" w:cs="Times New Roman"/>
          <w:sz w:val="20"/>
          <w:szCs w:val="20"/>
        </w:rPr>
        <w:t xml:space="preserve">5. Крестовников, А.Н. Очерки по физиологии физических упражнений /А.Н. Крестовников. </w:t>
      </w:r>
      <w:proofErr w:type="gramStart"/>
      <w:r w:rsidRPr="004F13E9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4F13E9">
        <w:rPr>
          <w:rFonts w:ascii="Times New Roman" w:hAnsi="Times New Roman" w:cs="Times New Roman"/>
          <w:sz w:val="20"/>
          <w:szCs w:val="20"/>
        </w:rPr>
        <w:t>осква, 1951. 60 с.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4F13E9">
        <w:rPr>
          <w:rFonts w:ascii="Times New Roman" w:hAnsi="Times New Roman" w:cs="Times New Roman"/>
          <w:sz w:val="20"/>
          <w:szCs w:val="20"/>
        </w:rPr>
        <w:t>6. Меерзон, Т.И. Современные предпосылки преподавания 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валеологии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 xml:space="preserve"> / Т.И. Меерзон, О.К.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Смышляев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 xml:space="preserve"> // Проблемы </w:t>
      </w:r>
      <w:proofErr w:type="spellStart"/>
      <w:r w:rsidRPr="004F13E9">
        <w:rPr>
          <w:rFonts w:ascii="Times New Roman" w:hAnsi="Times New Roman" w:cs="Times New Roman"/>
          <w:sz w:val="20"/>
          <w:szCs w:val="20"/>
        </w:rPr>
        <w:t>валеологии</w:t>
      </w:r>
      <w:proofErr w:type="spellEnd"/>
      <w:r w:rsidRPr="004F13E9">
        <w:rPr>
          <w:rFonts w:ascii="Times New Roman" w:hAnsi="Times New Roman" w:cs="Times New Roman"/>
          <w:sz w:val="20"/>
          <w:szCs w:val="20"/>
        </w:rPr>
        <w:t xml:space="preserve"> в образовании. Липецк, 1995. - С. 65.</w:t>
      </w:r>
    </w:p>
    <w:p w:rsidR="004F13E9" w:rsidRPr="004F13E9" w:rsidRDefault="004F13E9" w:rsidP="004F13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4F13E9">
        <w:rPr>
          <w:rFonts w:ascii="Times New Roman" w:hAnsi="Times New Roman" w:cs="Times New Roman"/>
          <w:sz w:val="20"/>
          <w:szCs w:val="20"/>
        </w:rPr>
        <w:t>7. Платонов, К.К. О системе психологии / К.К. Платонов. - Москва: Мысль, 1972.</w:t>
      </w:r>
    </w:p>
    <w:p w:rsidR="004F13E9" w:rsidRDefault="004F13E9" w:rsidP="004F13E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F96EF1" w:rsidRPr="00641DA3" w:rsidRDefault="00F96EF1" w:rsidP="00F96E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96EF1" w:rsidRPr="00641DA3" w:rsidSect="00641DA3">
      <w:pgSz w:w="8391" w:h="11907" w:code="11"/>
      <w:pgMar w:top="567" w:right="45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D30"/>
    <w:multiLevelType w:val="hybridMultilevel"/>
    <w:tmpl w:val="2FBCA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8"/>
    <w:rsid w:val="00042078"/>
    <w:rsid w:val="004F13E9"/>
    <w:rsid w:val="00641DA3"/>
    <w:rsid w:val="00646078"/>
    <w:rsid w:val="00845085"/>
    <w:rsid w:val="008760DE"/>
    <w:rsid w:val="00D67384"/>
    <w:rsid w:val="00DF505A"/>
    <w:rsid w:val="00EB1162"/>
    <w:rsid w:val="00F17E2B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F1"/>
    <w:pPr>
      <w:spacing w:after="0" w:line="240" w:lineRule="auto"/>
      <w:jc w:val="both"/>
    </w:pPr>
  </w:style>
  <w:style w:type="character" w:customStyle="1" w:styleId="s4">
    <w:name w:val="s4"/>
    <w:rsid w:val="00F96EF1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F96E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0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1DA3"/>
    <w:pPr>
      <w:ind w:left="720"/>
      <w:contextualSpacing/>
    </w:pPr>
  </w:style>
  <w:style w:type="paragraph" w:styleId="a9">
    <w:name w:val="Normal (Web)"/>
    <w:basedOn w:val="a"/>
    <w:uiPriority w:val="99"/>
    <w:rsid w:val="004F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F1"/>
    <w:pPr>
      <w:spacing w:after="0" w:line="240" w:lineRule="auto"/>
      <w:jc w:val="both"/>
    </w:pPr>
  </w:style>
  <w:style w:type="character" w:customStyle="1" w:styleId="s4">
    <w:name w:val="s4"/>
    <w:rsid w:val="00F96EF1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F96E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0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1DA3"/>
    <w:pPr>
      <w:ind w:left="720"/>
      <w:contextualSpacing/>
    </w:pPr>
  </w:style>
  <w:style w:type="paragraph" w:styleId="a9">
    <w:name w:val="Normal (Web)"/>
    <w:basedOn w:val="a"/>
    <w:uiPriority w:val="99"/>
    <w:rsid w:val="004F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8332AF-25CE-4816-A16D-FC5C36CB6AFC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27F306D-8E59-469C-BF0B-0E71C706F928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Знание основ ЗОЖ</a:t>
          </a:r>
        </a:p>
      </dgm:t>
    </dgm:pt>
    <dgm:pt modelId="{16013D11-5B86-46E4-A599-A8579E7752F4}" type="parTrans" cxnId="{034C6CFF-8926-40D6-91B3-D393510C521C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63772B-C9BB-41BF-B557-D605B96F3E2C}" type="sibTrans" cxnId="{034C6CFF-8926-40D6-91B3-D393510C521C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158C8F-858D-4DDB-B177-D9887EC56FC3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к культуре здоровья</a:t>
          </a:r>
        </a:p>
      </dgm:t>
    </dgm:pt>
    <dgm:pt modelId="{5950EDC8-FEA0-4C62-ABBC-6DF7A0072DD6}" type="parTrans" cxnId="{9777A16E-4649-4A8D-A10A-F768C1332543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FD8484-F425-4718-A660-0DFFE0BCAECF}" type="sibTrans" cxnId="{9777A16E-4649-4A8D-A10A-F768C1332543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341D86-C8D3-45D1-AB1C-575F60340F88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роли и значения культуры здоровья</a:t>
          </a:r>
        </a:p>
      </dgm:t>
    </dgm:pt>
    <dgm:pt modelId="{A7DF6BC5-751D-4F7F-A36B-50F7C6176642}" type="parTrans" cxnId="{3C0E69C3-FBE5-426B-88ED-DE9CCBF81B1E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09AD37-00FE-4319-B7E6-BFC9EDD90744}" type="sibTrans" cxnId="{3C0E69C3-FBE5-426B-88ED-DE9CCBF81B1E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F92B2C-2BB0-459F-801C-CA35DD6200B3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Общая физическая подготовленность</a:t>
          </a:r>
        </a:p>
      </dgm:t>
    </dgm:pt>
    <dgm:pt modelId="{F1CC55B9-3BE8-414F-8407-2AF631E2ADBB}" type="parTrans" cxnId="{7EF97EA4-6941-43ED-8EEF-CB76393A1969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A585BB-DB4F-4500-B49E-3B6CC545FDCB}" type="sibTrans" cxnId="{7EF97EA4-6941-43ED-8EEF-CB76393A1969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942A8F-D92B-427E-A72B-33B6C119C772}">
      <dgm:prSet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Владение умениями и навыками ЗОЖ</a:t>
          </a:r>
        </a:p>
      </dgm:t>
    </dgm:pt>
    <dgm:pt modelId="{310A6916-FCB8-487C-920E-63A3670D4807}" type="parTrans" cxnId="{1E255FB5-F58F-4CD7-A59D-3EEAD414D296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10B35-4D9E-4795-9E36-B86C5E70E292}" type="sibTrans" cxnId="{1E255FB5-F58F-4CD7-A59D-3EEAD414D296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BB5CB1-DC8C-41D8-9C93-A4FC22D75512}" type="pres">
      <dgm:prSet presAssocID="{3B8332AF-25CE-4816-A16D-FC5C36CB6AFC}" presName="compositeShape" presStyleCnt="0">
        <dgm:presLayoutVars>
          <dgm:dir/>
          <dgm:resizeHandles/>
        </dgm:presLayoutVars>
      </dgm:prSet>
      <dgm:spPr/>
    </dgm:pt>
    <dgm:pt modelId="{DAE66508-2502-48B3-A78A-D32A38F54783}" type="pres">
      <dgm:prSet presAssocID="{3B8332AF-25CE-4816-A16D-FC5C36CB6AFC}" presName="pyramid" presStyleLbl="node1" presStyleIdx="0" presStyleCnt="1" custScaleX="125215"/>
      <dgm:spPr/>
    </dgm:pt>
    <dgm:pt modelId="{3DBB87F1-E13A-49B0-A382-0F3779AF7149}" type="pres">
      <dgm:prSet presAssocID="{3B8332AF-25CE-4816-A16D-FC5C36CB6AFC}" presName="theList" presStyleCnt="0"/>
      <dgm:spPr/>
    </dgm:pt>
    <dgm:pt modelId="{8C00F0B5-BFC8-4920-95A4-C726F6A28CF1}" type="pres">
      <dgm:prSet presAssocID="{427F306D-8E59-469C-BF0B-0E71C706F928}" presName="aNode" presStyleLbl="fgAcc1" presStyleIdx="0" presStyleCnt="5" custLinFactY="218202" custLinFactNeighborX="-6399" custLinF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527B05-CF65-4C69-8D74-3B9BE3590E5C}" type="pres">
      <dgm:prSet presAssocID="{427F306D-8E59-469C-BF0B-0E71C706F928}" presName="aSpace" presStyleCnt="0"/>
      <dgm:spPr/>
    </dgm:pt>
    <dgm:pt modelId="{63BEC770-AD74-4A8C-9ED5-0F5D154BBFE8}" type="pres">
      <dgm:prSet presAssocID="{DF158C8F-858D-4DDB-B177-D9887EC56FC3}" presName="aNode" presStyleLbl="fgAcc1" presStyleIdx="1" presStyleCnt="5" custLinFactY="229135" custLinFactNeighborX="13596" custLinF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EB7661-0340-4738-8EB7-26E5A48A1357}" type="pres">
      <dgm:prSet presAssocID="{DF158C8F-858D-4DDB-B177-D9887EC56FC3}" presName="aSpace" presStyleCnt="0"/>
      <dgm:spPr/>
    </dgm:pt>
    <dgm:pt modelId="{427A9342-F3F9-49BD-91AF-BA46F6427C2E}" type="pres">
      <dgm:prSet presAssocID="{10341D86-C8D3-45D1-AB1C-575F60340F88}" presName="aNode" presStyleLbl="fgAcc1" presStyleIdx="2" presStyleCnt="5" custScaleY="153318" custLinFactY="232014" custLinFactNeighborX="30794" custLinF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4FB4BF-2AE8-4549-981C-724D7C9A57F8}" type="pres">
      <dgm:prSet presAssocID="{10341D86-C8D3-45D1-AB1C-575F60340F88}" presName="aSpace" presStyleCnt="0"/>
      <dgm:spPr/>
    </dgm:pt>
    <dgm:pt modelId="{A966D364-B022-4D5F-81C4-ABF2EFFA305A}" type="pres">
      <dgm:prSet presAssocID="{86942A8F-D92B-427E-A72B-33B6C119C772}" presName="aNode" presStyleLbl="fgAcc1" presStyleIdx="3" presStyleCnt="5" custLinFactY="-222779" custLinFactNeighborX="-31193" custLinFactNeighborY="-300000">
        <dgm:presLayoutVars>
          <dgm:bulletEnabled val="1"/>
        </dgm:presLayoutVars>
      </dgm:prSet>
      <dgm:spPr/>
    </dgm:pt>
    <dgm:pt modelId="{B004F065-B7A0-47A6-97E2-3A1E27FDA5F5}" type="pres">
      <dgm:prSet presAssocID="{86942A8F-D92B-427E-A72B-33B6C119C772}" presName="aSpace" presStyleCnt="0"/>
      <dgm:spPr/>
    </dgm:pt>
    <dgm:pt modelId="{BD31AE42-0450-4B47-BF6C-CB8B32404707}" type="pres">
      <dgm:prSet presAssocID="{BAF92B2C-2BB0-459F-801C-CA35DD6200B3}" presName="aNode" presStyleLbl="fgAcc1" presStyleIdx="4" presStyleCnt="5" custLinFactY="-439155" custLinFactNeighborX="-52385" custLinFactNeighborY="-5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8C345E-0304-4233-BF47-854EF4C99191}" type="pres">
      <dgm:prSet presAssocID="{BAF92B2C-2BB0-459F-801C-CA35DD6200B3}" presName="aSpace" presStyleCnt="0"/>
      <dgm:spPr/>
    </dgm:pt>
  </dgm:ptLst>
  <dgm:cxnLst>
    <dgm:cxn modelId="{5277DC4A-5F23-4BB6-A9DC-235DC36848DA}" type="presOf" srcId="{DF158C8F-858D-4DDB-B177-D9887EC56FC3}" destId="{63BEC770-AD74-4A8C-9ED5-0F5D154BBFE8}" srcOrd="0" destOrd="0" presId="urn:microsoft.com/office/officeart/2005/8/layout/pyramid2"/>
    <dgm:cxn modelId="{7EF97EA4-6941-43ED-8EEF-CB76393A1969}" srcId="{3B8332AF-25CE-4816-A16D-FC5C36CB6AFC}" destId="{BAF92B2C-2BB0-459F-801C-CA35DD6200B3}" srcOrd="4" destOrd="0" parTransId="{F1CC55B9-3BE8-414F-8407-2AF631E2ADBB}" sibTransId="{79A585BB-DB4F-4500-B49E-3B6CC545FDCB}"/>
    <dgm:cxn modelId="{C1A45205-64F8-496B-81DA-E4D9637B8DDA}" type="presOf" srcId="{86942A8F-D92B-427E-A72B-33B6C119C772}" destId="{A966D364-B022-4D5F-81C4-ABF2EFFA305A}" srcOrd="0" destOrd="0" presId="urn:microsoft.com/office/officeart/2005/8/layout/pyramid2"/>
    <dgm:cxn modelId="{1E255FB5-F58F-4CD7-A59D-3EEAD414D296}" srcId="{3B8332AF-25CE-4816-A16D-FC5C36CB6AFC}" destId="{86942A8F-D92B-427E-A72B-33B6C119C772}" srcOrd="3" destOrd="0" parTransId="{310A6916-FCB8-487C-920E-63A3670D4807}" sibTransId="{01610B35-4D9E-4795-9E36-B86C5E70E292}"/>
    <dgm:cxn modelId="{034C6CFF-8926-40D6-91B3-D393510C521C}" srcId="{3B8332AF-25CE-4816-A16D-FC5C36CB6AFC}" destId="{427F306D-8E59-469C-BF0B-0E71C706F928}" srcOrd="0" destOrd="0" parTransId="{16013D11-5B86-46E4-A599-A8579E7752F4}" sibTransId="{4E63772B-C9BB-41BF-B557-D605B96F3E2C}"/>
    <dgm:cxn modelId="{C621340E-2111-47CB-8DF6-891E9D228BDD}" type="presOf" srcId="{3B8332AF-25CE-4816-A16D-FC5C36CB6AFC}" destId="{8FBB5CB1-DC8C-41D8-9C93-A4FC22D75512}" srcOrd="0" destOrd="0" presId="urn:microsoft.com/office/officeart/2005/8/layout/pyramid2"/>
    <dgm:cxn modelId="{9777A16E-4649-4A8D-A10A-F768C1332543}" srcId="{3B8332AF-25CE-4816-A16D-FC5C36CB6AFC}" destId="{DF158C8F-858D-4DDB-B177-D9887EC56FC3}" srcOrd="1" destOrd="0" parTransId="{5950EDC8-FEA0-4C62-ABBC-6DF7A0072DD6}" sibTransId="{74FD8484-F425-4718-A660-0DFFE0BCAECF}"/>
    <dgm:cxn modelId="{50F580B2-25C5-4BAA-A4A9-A1ABA8B7F085}" type="presOf" srcId="{10341D86-C8D3-45D1-AB1C-575F60340F88}" destId="{427A9342-F3F9-49BD-91AF-BA46F6427C2E}" srcOrd="0" destOrd="0" presId="urn:microsoft.com/office/officeart/2005/8/layout/pyramid2"/>
    <dgm:cxn modelId="{5DC1918C-082F-4DAD-AF36-5E2368B0035A}" type="presOf" srcId="{427F306D-8E59-469C-BF0B-0E71C706F928}" destId="{8C00F0B5-BFC8-4920-95A4-C726F6A28CF1}" srcOrd="0" destOrd="0" presId="urn:microsoft.com/office/officeart/2005/8/layout/pyramid2"/>
    <dgm:cxn modelId="{766F9B89-B088-4959-ABC7-902C96C482D6}" type="presOf" srcId="{BAF92B2C-2BB0-459F-801C-CA35DD6200B3}" destId="{BD31AE42-0450-4B47-BF6C-CB8B32404707}" srcOrd="0" destOrd="0" presId="urn:microsoft.com/office/officeart/2005/8/layout/pyramid2"/>
    <dgm:cxn modelId="{3C0E69C3-FBE5-426B-88ED-DE9CCBF81B1E}" srcId="{3B8332AF-25CE-4816-A16D-FC5C36CB6AFC}" destId="{10341D86-C8D3-45D1-AB1C-575F60340F88}" srcOrd="2" destOrd="0" parTransId="{A7DF6BC5-751D-4F7F-A36B-50F7C6176642}" sibTransId="{6409AD37-00FE-4319-B7E6-BFC9EDD90744}"/>
    <dgm:cxn modelId="{FEC86CA5-8742-4F3C-83CD-63A54C10BC32}" type="presParOf" srcId="{8FBB5CB1-DC8C-41D8-9C93-A4FC22D75512}" destId="{DAE66508-2502-48B3-A78A-D32A38F54783}" srcOrd="0" destOrd="0" presId="urn:microsoft.com/office/officeart/2005/8/layout/pyramid2"/>
    <dgm:cxn modelId="{21C83AA3-CFEB-423C-B89C-1E567B3D5C1D}" type="presParOf" srcId="{8FBB5CB1-DC8C-41D8-9C93-A4FC22D75512}" destId="{3DBB87F1-E13A-49B0-A382-0F3779AF7149}" srcOrd="1" destOrd="0" presId="urn:microsoft.com/office/officeart/2005/8/layout/pyramid2"/>
    <dgm:cxn modelId="{D7814005-D12A-4954-96D1-761B39687FF5}" type="presParOf" srcId="{3DBB87F1-E13A-49B0-A382-0F3779AF7149}" destId="{8C00F0B5-BFC8-4920-95A4-C726F6A28CF1}" srcOrd="0" destOrd="0" presId="urn:microsoft.com/office/officeart/2005/8/layout/pyramid2"/>
    <dgm:cxn modelId="{48829CEF-D143-4BBE-A8F9-3BD0E0811892}" type="presParOf" srcId="{3DBB87F1-E13A-49B0-A382-0F3779AF7149}" destId="{3C527B05-CF65-4C69-8D74-3B9BE3590E5C}" srcOrd="1" destOrd="0" presId="urn:microsoft.com/office/officeart/2005/8/layout/pyramid2"/>
    <dgm:cxn modelId="{F0412658-8C04-4295-B2E9-6EBDD50E495B}" type="presParOf" srcId="{3DBB87F1-E13A-49B0-A382-0F3779AF7149}" destId="{63BEC770-AD74-4A8C-9ED5-0F5D154BBFE8}" srcOrd="2" destOrd="0" presId="urn:microsoft.com/office/officeart/2005/8/layout/pyramid2"/>
    <dgm:cxn modelId="{FE4FB4E2-551C-4FF1-81DB-C6E6569D267D}" type="presParOf" srcId="{3DBB87F1-E13A-49B0-A382-0F3779AF7149}" destId="{3AEB7661-0340-4738-8EB7-26E5A48A1357}" srcOrd="3" destOrd="0" presId="urn:microsoft.com/office/officeart/2005/8/layout/pyramid2"/>
    <dgm:cxn modelId="{2AC01FE9-E6B1-4092-B061-DE78B02153DB}" type="presParOf" srcId="{3DBB87F1-E13A-49B0-A382-0F3779AF7149}" destId="{427A9342-F3F9-49BD-91AF-BA46F6427C2E}" srcOrd="4" destOrd="0" presId="urn:microsoft.com/office/officeart/2005/8/layout/pyramid2"/>
    <dgm:cxn modelId="{6DFC4478-F70B-4259-9B5F-B4AADAF7B886}" type="presParOf" srcId="{3DBB87F1-E13A-49B0-A382-0F3779AF7149}" destId="{EB4FB4BF-2AE8-4549-981C-724D7C9A57F8}" srcOrd="5" destOrd="0" presId="urn:microsoft.com/office/officeart/2005/8/layout/pyramid2"/>
    <dgm:cxn modelId="{46188B8C-F29D-49F8-A382-95ECA0DF6703}" type="presParOf" srcId="{3DBB87F1-E13A-49B0-A382-0F3779AF7149}" destId="{A966D364-B022-4D5F-81C4-ABF2EFFA305A}" srcOrd="6" destOrd="0" presId="urn:microsoft.com/office/officeart/2005/8/layout/pyramid2"/>
    <dgm:cxn modelId="{7196BAB7-4CAF-405A-A016-A660EE8E416C}" type="presParOf" srcId="{3DBB87F1-E13A-49B0-A382-0F3779AF7149}" destId="{B004F065-B7A0-47A6-97E2-3A1E27FDA5F5}" srcOrd="7" destOrd="0" presId="urn:microsoft.com/office/officeart/2005/8/layout/pyramid2"/>
    <dgm:cxn modelId="{D54892FD-08FC-4AF2-8EF1-F864C931BFEF}" type="presParOf" srcId="{3DBB87F1-E13A-49B0-A382-0F3779AF7149}" destId="{BD31AE42-0450-4B47-BF6C-CB8B32404707}" srcOrd="8" destOrd="0" presId="urn:microsoft.com/office/officeart/2005/8/layout/pyramid2"/>
    <dgm:cxn modelId="{A55D463D-3752-4566-9106-5441BA2BC532}" type="presParOf" srcId="{3DBB87F1-E13A-49B0-A382-0F3779AF7149}" destId="{568C345E-0304-4233-BF47-854EF4C99191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66508-2502-48B3-A78A-D32A38F54783}">
      <dsp:nvSpPr>
        <dsp:cNvPr id="0" name=""/>
        <dsp:cNvSpPr/>
      </dsp:nvSpPr>
      <dsp:spPr>
        <a:xfrm>
          <a:off x="575216" y="0"/>
          <a:ext cx="3287006" cy="262509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00F0B5-BFC8-4920-95A4-C726F6A28CF1}">
      <dsp:nvSpPr>
        <dsp:cNvPr id="0" name=""/>
        <dsp:cNvSpPr/>
      </dsp:nvSpPr>
      <dsp:spPr>
        <a:xfrm>
          <a:off x="2109533" y="1134543"/>
          <a:ext cx="1706308" cy="34095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Знание основ ЗОЖ</a:t>
          </a:r>
        </a:p>
      </dsp:txBody>
      <dsp:txXfrm>
        <a:off x="2126177" y="1151187"/>
        <a:ext cx="1673020" cy="307666"/>
      </dsp:txXfrm>
    </dsp:sp>
    <dsp:sp modelId="{63BEC770-AD74-4A8C-9ED5-0F5D154BBFE8}">
      <dsp:nvSpPr>
        <dsp:cNvPr id="0" name=""/>
        <dsp:cNvSpPr/>
      </dsp:nvSpPr>
      <dsp:spPr>
        <a:xfrm>
          <a:off x="2450709" y="1555392"/>
          <a:ext cx="1706308" cy="34095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к культуре здоровья</a:t>
          </a:r>
        </a:p>
      </dsp:txBody>
      <dsp:txXfrm>
        <a:off x="2467353" y="1572036"/>
        <a:ext cx="1673020" cy="307666"/>
      </dsp:txXfrm>
    </dsp:sp>
    <dsp:sp modelId="{427A9342-F3F9-49BD-91AF-BA46F6427C2E}">
      <dsp:nvSpPr>
        <dsp:cNvPr id="0" name=""/>
        <dsp:cNvSpPr/>
      </dsp:nvSpPr>
      <dsp:spPr>
        <a:xfrm>
          <a:off x="2744160" y="1948782"/>
          <a:ext cx="1706308" cy="52274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роли и значения культуры здоровья</a:t>
          </a:r>
        </a:p>
      </dsp:txBody>
      <dsp:txXfrm>
        <a:off x="2769678" y="1974300"/>
        <a:ext cx="1655272" cy="471707"/>
      </dsp:txXfrm>
    </dsp:sp>
    <dsp:sp modelId="{A966D364-B022-4D5F-81C4-ABF2EFFA305A}">
      <dsp:nvSpPr>
        <dsp:cNvPr id="0" name=""/>
        <dsp:cNvSpPr/>
      </dsp:nvSpPr>
      <dsp:spPr>
        <a:xfrm>
          <a:off x="1686471" y="707794"/>
          <a:ext cx="1706308" cy="34095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Владение умениями и навыками ЗОЖ</a:t>
          </a:r>
        </a:p>
      </dsp:txBody>
      <dsp:txXfrm>
        <a:off x="1703115" y="724438"/>
        <a:ext cx="1673020" cy="307666"/>
      </dsp:txXfrm>
    </dsp:sp>
    <dsp:sp modelId="{BD31AE42-0450-4B47-BF6C-CB8B32404707}">
      <dsp:nvSpPr>
        <dsp:cNvPr id="0" name=""/>
        <dsp:cNvSpPr/>
      </dsp:nvSpPr>
      <dsp:spPr>
        <a:xfrm>
          <a:off x="1324870" y="268386"/>
          <a:ext cx="1706308" cy="34095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Общая физическая подготовленность</a:t>
          </a:r>
        </a:p>
      </dsp:txBody>
      <dsp:txXfrm>
        <a:off x="1341514" y="285030"/>
        <a:ext cx="1673020" cy="307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2018-09-24T17:05:00Z</dcterms:created>
  <dcterms:modified xsi:type="dcterms:W3CDTF">2018-09-24T17:47:00Z</dcterms:modified>
</cp:coreProperties>
</file>